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61" w:rsidRPr="00C05439" w:rsidRDefault="00C05439" w:rsidP="00245261">
      <w:pPr>
        <w:spacing w:line="0" w:lineRule="atLeast"/>
        <w:rPr>
          <w:rFonts w:ascii="Meiryo UI" w:eastAsia="Meiryo UI" w:hAnsi="Meiryo UI"/>
        </w:rPr>
      </w:pPr>
      <w:r w:rsidRPr="00C05439">
        <w:rPr>
          <w:rFonts w:ascii="Meiryo UI" w:eastAsia="Meiryo UI" w:hAnsi="Meiryo UI" w:hint="eastAsia"/>
        </w:rPr>
        <w:t>（様式6）</w:t>
      </w:r>
    </w:p>
    <w:p w:rsidR="00245261" w:rsidRPr="00481D9C" w:rsidRDefault="00245261" w:rsidP="00245261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481D9C">
        <w:rPr>
          <w:rFonts w:ascii="Meiryo UI" w:eastAsia="Meiryo UI" w:hAnsi="Meiryo UI" w:hint="eastAsia"/>
          <w:b/>
          <w:sz w:val="28"/>
          <w:szCs w:val="28"/>
        </w:rPr>
        <w:t>納税義務がない旨の申立書</w:t>
      </w:r>
    </w:p>
    <w:p w:rsidR="00245261" w:rsidRPr="00481D9C" w:rsidRDefault="00245261" w:rsidP="00245261">
      <w:pPr>
        <w:spacing w:line="0" w:lineRule="atLeast"/>
        <w:jc w:val="left"/>
        <w:rPr>
          <w:rFonts w:ascii="Meiryo UI" w:eastAsia="Meiryo UI" w:hAnsi="Meiryo UI"/>
          <w:spacing w:val="6"/>
          <w:szCs w:val="21"/>
        </w:rPr>
      </w:pPr>
    </w:p>
    <w:p w:rsidR="00245261" w:rsidRPr="00481D9C" w:rsidRDefault="00245261" w:rsidP="00245261">
      <w:pPr>
        <w:spacing w:line="0" w:lineRule="atLeast"/>
        <w:jc w:val="right"/>
        <w:rPr>
          <w:rFonts w:ascii="Meiryo UI" w:eastAsia="Meiryo UI" w:hAnsi="Meiryo UI"/>
          <w:spacing w:val="6"/>
          <w:szCs w:val="21"/>
        </w:rPr>
      </w:pPr>
      <w:r w:rsidRPr="00481D9C">
        <w:rPr>
          <w:rFonts w:ascii="Meiryo UI" w:eastAsia="Meiryo UI" w:hAnsi="Meiryo UI" w:hint="eastAsia"/>
          <w:spacing w:val="6"/>
          <w:szCs w:val="21"/>
        </w:rPr>
        <w:t xml:space="preserve">　　　　年　　月　　日</w:t>
      </w:r>
    </w:p>
    <w:p w:rsidR="00245261" w:rsidRPr="00481D9C" w:rsidRDefault="00245261" w:rsidP="00245261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:rsidR="00245261" w:rsidRPr="00481D9C" w:rsidRDefault="00245261" w:rsidP="00245261">
      <w:pPr>
        <w:spacing w:line="0" w:lineRule="atLeast"/>
        <w:jc w:val="left"/>
        <w:rPr>
          <w:rFonts w:ascii="Meiryo UI" w:eastAsia="Meiryo UI" w:hAnsi="Meiryo UI"/>
          <w:spacing w:val="6"/>
          <w:szCs w:val="21"/>
        </w:rPr>
      </w:pPr>
      <w:r w:rsidRPr="00481D9C">
        <w:rPr>
          <w:rFonts w:ascii="Meiryo UI" w:eastAsia="Meiryo UI" w:hAnsi="Meiryo UI" w:hint="eastAsia"/>
          <w:spacing w:val="6"/>
          <w:szCs w:val="21"/>
        </w:rPr>
        <w:t>豊後大野市病院事業管理者　木下　忠彦　様</w:t>
      </w:r>
    </w:p>
    <w:p w:rsidR="00245261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tbl>
      <w:tblPr>
        <w:tblStyle w:val="a3"/>
        <w:tblW w:w="7371" w:type="dxa"/>
        <w:tblInd w:w="2943" w:type="dxa"/>
        <w:tblLook w:val="04A0" w:firstRow="1" w:lastRow="0" w:firstColumn="1" w:lastColumn="0" w:noHBand="0" w:noVBand="1"/>
      </w:tblPr>
      <w:tblGrid>
        <w:gridCol w:w="1418"/>
        <w:gridCol w:w="1559"/>
        <w:gridCol w:w="3530"/>
        <w:gridCol w:w="864"/>
      </w:tblGrid>
      <w:tr w:rsidR="00245261" w:rsidRPr="00481D9C" w:rsidTr="00896248">
        <w:trPr>
          <w:trHeight w:val="2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（提出者）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245261" w:rsidRPr="00481D9C" w:rsidTr="00896248">
        <w:trPr>
          <w:trHeight w:val="2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商号また名称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245261" w:rsidRPr="00481D9C" w:rsidTr="00896248">
        <w:trPr>
          <w:trHeight w:val="2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代表者職氏名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  <w:bdr w:val="single" w:sz="4" w:space="0" w:color="auto"/>
              </w:rPr>
            </w:pPr>
            <w:r w:rsidRPr="00481D9C">
              <w:rPr>
                <w:rFonts w:ascii="Meiryo UI" w:eastAsia="Meiryo UI" w:hAnsi="Meiryo UI" w:hint="eastAsia"/>
                <w:bdr w:val="single" w:sz="4" w:space="0" w:color="auto"/>
              </w:rPr>
              <w:t>印</w:t>
            </w:r>
          </w:p>
        </w:tc>
      </w:tr>
    </w:tbl>
    <w:p w:rsidR="00245261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9444FA" w:rsidP="00245261">
      <w:pPr>
        <w:spacing w:line="0" w:lineRule="atLeas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豊後大野市民病院自動販売機設置に係る行政財産の貸付</w:t>
      </w:r>
      <w:r w:rsidR="00245261" w:rsidRPr="00481D9C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一般競争入札の</w:t>
      </w:r>
      <w:r w:rsidR="00245261" w:rsidRPr="00481D9C">
        <w:rPr>
          <w:rFonts w:ascii="Meiryo UI" w:eastAsia="Meiryo UI" w:hAnsi="Meiryo UI" w:hint="eastAsia"/>
        </w:rPr>
        <w:t>関係資料について，次のとおり申し立てます。</w:t>
      </w: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jc w:val="center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記</w:t>
      </w:r>
    </w:p>
    <w:p w:rsidR="00245261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ind w:leftChars="100" w:left="210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・直近の国に納付すべき法人税の納税義務がない。</w:t>
      </w:r>
    </w:p>
    <w:p w:rsidR="00245261" w:rsidRPr="00481D9C" w:rsidRDefault="00245261" w:rsidP="00245261">
      <w:pPr>
        <w:spacing w:line="0" w:lineRule="atLeast"/>
        <w:ind w:leftChars="100" w:left="210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・直近の消費税及び地方消費税の納税義務がない。</w:t>
      </w:r>
    </w:p>
    <w:p w:rsidR="00245261" w:rsidRPr="00481D9C" w:rsidRDefault="00245261" w:rsidP="00245261">
      <w:pPr>
        <w:spacing w:line="0" w:lineRule="atLeast"/>
        <w:ind w:leftChars="100" w:left="210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・直近の豊後大野市に納付すべき法人市民税，固定資産税の納税義務がない。</w:t>
      </w: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p w:rsidR="00245261" w:rsidRPr="00481D9C" w:rsidRDefault="00245261" w:rsidP="00245261">
      <w:pPr>
        <w:spacing w:line="0" w:lineRule="atLeast"/>
        <w:rPr>
          <w:rFonts w:ascii="Meiryo UI" w:eastAsia="Meiryo UI" w:hAnsi="Meiryo UI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245261" w:rsidRPr="00481D9C" w:rsidTr="00896248">
        <w:trPr>
          <w:trHeight w:val="3916"/>
        </w:trPr>
        <w:tc>
          <w:tcPr>
            <w:tcW w:w="9355" w:type="dxa"/>
          </w:tcPr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（納税義務がない理由）</w:t>
            </w: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45261" w:rsidRPr="00481D9C" w:rsidRDefault="00245261" w:rsidP="00896248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:rsidR="00245261" w:rsidRPr="00481D9C" w:rsidRDefault="00245261" w:rsidP="00245261">
      <w:pPr>
        <w:widowControl/>
        <w:spacing w:line="0" w:lineRule="atLeast"/>
        <w:jc w:val="left"/>
        <w:rPr>
          <w:rFonts w:ascii="Meiryo UI" w:eastAsia="Meiryo UI" w:hAnsi="Meiryo UI"/>
        </w:rPr>
      </w:pPr>
    </w:p>
    <w:p w:rsidR="00CC27B6" w:rsidRPr="00245261" w:rsidRDefault="00CC27B6"/>
    <w:sectPr w:rsidR="00CC27B6" w:rsidRPr="00245261" w:rsidSect="00BB04A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2"/>
    <w:rsid w:val="00245261"/>
    <w:rsid w:val="006317B8"/>
    <w:rsid w:val="009444FA"/>
    <w:rsid w:val="00BB04A2"/>
    <w:rsid w:val="00C05439"/>
    <w:rsid w:val="00C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213D8-F9F7-4B38-AAB2-0DDC3DD4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B04A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BB04A2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WJ167</dc:creator>
  <cp:keywords/>
  <dc:description/>
  <cp:lastModifiedBy>HPUSER</cp:lastModifiedBy>
  <cp:revision>5</cp:revision>
  <dcterms:created xsi:type="dcterms:W3CDTF">2020-11-04T10:43:00Z</dcterms:created>
  <dcterms:modified xsi:type="dcterms:W3CDTF">2023-09-06T00:50:00Z</dcterms:modified>
</cp:coreProperties>
</file>