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様式第2号</w:t>
      </w:r>
    </w:p>
    <w:p>
      <w:pPr>
        <w:spacing w:line="0" w:lineRule="atLeast"/>
        <w:jc w:val="center"/>
        <w:rPr>
          <w:rFonts w:ascii="Meiryo UI" w:hAnsi="Meiryo UI" w:eastAsia="Meiryo UI"/>
          <w:b/>
          <w:sz w:val="28"/>
          <w:szCs w:val="28"/>
        </w:rPr>
      </w:pPr>
      <w:r>
        <w:rPr>
          <w:rFonts w:hint="eastAsia" w:ascii="Meiryo UI" w:hAnsi="Meiryo UI" w:eastAsia="Meiryo UI"/>
          <w:b/>
          <w:sz w:val="28"/>
          <w:szCs w:val="28"/>
        </w:rPr>
        <w:t>納税義務がない旨の申立書</w:t>
      </w:r>
    </w:p>
    <w:p>
      <w:pPr>
        <w:spacing w:line="0" w:lineRule="atLeast"/>
        <w:jc w:val="left"/>
        <w:rPr>
          <w:rFonts w:ascii="Meiryo UI" w:hAnsi="Meiryo UI" w:eastAsia="Meiryo UI"/>
          <w:spacing w:val="6"/>
          <w:szCs w:val="21"/>
        </w:rPr>
      </w:pPr>
    </w:p>
    <w:p>
      <w:pPr>
        <w:spacing w:line="0" w:lineRule="atLeast"/>
        <w:jc w:val="right"/>
        <w:rPr>
          <w:rFonts w:ascii="Meiryo UI" w:hAnsi="Meiryo UI" w:eastAsia="Meiryo UI"/>
          <w:spacing w:val="6"/>
          <w:szCs w:val="21"/>
        </w:rPr>
      </w:pPr>
      <w:r>
        <w:rPr>
          <w:rFonts w:hint="eastAsia" w:ascii="Meiryo UI" w:hAnsi="Meiryo UI" w:eastAsia="Meiryo UI"/>
          <w:spacing w:val="6"/>
          <w:szCs w:val="21"/>
        </w:rPr>
        <w:t>　　　　年　　月　　日</w:t>
      </w:r>
    </w:p>
    <w:p>
      <w:pPr>
        <w:spacing w:line="0" w:lineRule="atLeast"/>
        <w:jc w:val="left"/>
        <w:rPr>
          <w:rFonts w:ascii="Meiryo UI" w:hAnsi="Meiryo UI" w:eastAsia="Meiryo UI"/>
          <w:szCs w:val="21"/>
        </w:rPr>
      </w:pPr>
    </w:p>
    <w:p>
      <w:pPr>
        <w:spacing w:line="0" w:lineRule="atLeast"/>
        <w:jc w:val="left"/>
        <w:rPr>
          <w:rFonts w:ascii="Meiryo UI" w:hAnsi="Meiryo UI" w:eastAsia="Meiryo UI"/>
          <w:spacing w:val="6"/>
          <w:szCs w:val="21"/>
        </w:rPr>
      </w:pPr>
      <w:r>
        <w:rPr>
          <w:rFonts w:hint="eastAsia" w:ascii="Meiryo UI" w:hAnsi="Meiryo UI" w:eastAsia="Meiryo UI"/>
          <w:spacing w:val="6"/>
          <w:szCs w:val="21"/>
        </w:rPr>
        <w:t>豊後大野市病院事業管理者　木下　忠彦　様</w:t>
      </w: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rPr>
          <w:rFonts w:ascii="Meiryo UI" w:hAnsi="Meiryo UI" w:eastAsia="Meiryo UI"/>
        </w:rPr>
      </w:pPr>
    </w:p>
    <w:tbl>
      <w:tblPr>
        <w:tblStyle w:val="5"/>
        <w:tblW w:w="7371" w:type="dxa"/>
        <w:tblInd w:w="2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3530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（提出者）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所在地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商号また名称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代表者職氏名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  <w:bdr w:val="single" w:color="auto" w:sz="4" w:space="0"/>
              </w:rPr>
            </w:pPr>
            <w:r>
              <w:rPr>
                <w:rFonts w:hint="eastAsia" w:ascii="Meiryo UI" w:hAnsi="Meiryo UI" w:eastAsia="Meiryo UI"/>
                <w:bdr w:val="single" w:color="auto" w:sz="4" w:space="0"/>
              </w:rPr>
              <w:t>印</w:t>
            </w:r>
          </w:p>
        </w:tc>
      </w:tr>
    </w:tbl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ind w:firstLine="210" w:firstLineChars="100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令和</w:t>
      </w:r>
      <w:r>
        <w:rPr>
          <w:rFonts w:hint="eastAsia" w:ascii="Meiryo UI" w:hAnsi="Meiryo UI" w:eastAsia="Meiryo UI"/>
          <w:lang w:val="en-US" w:eastAsia="ja-JP"/>
        </w:rPr>
        <w:t>7</w:t>
      </w:r>
      <w:r>
        <w:rPr>
          <w:rFonts w:hint="eastAsia" w:ascii="Meiryo UI" w:hAnsi="Meiryo UI" w:eastAsia="Meiryo UI"/>
        </w:rPr>
        <w:t>・</w:t>
      </w:r>
      <w:r>
        <w:rPr>
          <w:rFonts w:hint="eastAsia" w:ascii="Meiryo UI" w:hAnsi="Meiryo UI" w:eastAsia="Meiryo UI"/>
          <w:lang w:val="en-US" w:eastAsia="ja-JP"/>
        </w:rPr>
        <w:t>8</w:t>
      </w:r>
      <w:bookmarkStart w:id="0" w:name="_GoBack"/>
      <w:bookmarkEnd w:id="0"/>
      <w:r>
        <w:rPr>
          <w:rFonts w:hint="eastAsia" w:ascii="Meiryo UI" w:hAnsi="Meiryo UI" w:eastAsia="Meiryo UI"/>
        </w:rPr>
        <w:t>年度豊後大野市民病院清掃管理業務委託事業者選定公募型プロポーザル参加申込書の関係資料について，次のとおり申し立てます。</w:t>
      </w: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jc w:val="center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記</w:t>
      </w: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ind w:left="210" w:leftChars="100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・直近の国に納付すべき法人税の納税義務がない。</w:t>
      </w:r>
    </w:p>
    <w:p>
      <w:pPr>
        <w:spacing w:line="0" w:lineRule="atLeast"/>
        <w:ind w:left="210" w:leftChars="100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・直近の消費税及び地方消費税の納税義務がない。</w:t>
      </w:r>
    </w:p>
    <w:p>
      <w:pPr>
        <w:spacing w:line="0" w:lineRule="atLeast"/>
        <w:ind w:left="210" w:leftChars="100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・直近の豊後大野市に納付すべき法人市民税，固定資産税の納税義務がない。</w:t>
      </w: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rPr>
          <w:rFonts w:ascii="Meiryo UI" w:hAnsi="Meiryo UI" w:eastAsia="Meiryo UI"/>
        </w:rPr>
      </w:pPr>
    </w:p>
    <w:tbl>
      <w:tblPr>
        <w:tblStyle w:val="5"/>
        <w:tblW w:w="935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9355" w:type="dxa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（納税義務がない理由）</w:t>
            </w: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</w:tbl>
    <w:p>
      <w:pPr>
        <w:widowControl/>
        <w:spacing w:line="0" w:lineRule="atLeast"/>
        <w:jc w:val="left"/>
        <w:rPr>
          <w:rFonts w:ascii="Meiryo UI" w:hAnsi="Meiryo UI" w:eastAsia="Meiryo UI"/>
        </w:rPr>
      </w:pPr>
    </w:p>
    <w:p/>
    <w:sectPr>
      <w:pgSz w:w="11906" w:h="16838"/>
      <w:pgMar w:top="851" w:right="851" w:bottom="851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2"/>
    <w:rsid w:val="00245261"/>
    <w:rsid w:val="006317B8"/>
    <w:rsid w:val="00BB04A2"/>
    <w:rsid w:val="00CC27B6"/>
    <w:rsid w:val="474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6"/>
    <w:unhideWhenUsed/>
    <w:uiPriority w:val="99"/>
    <w:pPr>
      <w:jc w:val="center"/>
    </w:pPr>
    <w:rPr>
      <w:rFonts w:asciiTheme="minorEastAsia" w:hAnsiTheme="minorEastAsia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記 (文字)"/>
    <w:basedOn w:val="3"/>
    <w:link w:val="2"/>
    <w:uiPriority w:val="99"/>
    <w:rPr>
      <w:rFonts w:asciiTheme="minorEastAsia" w:hAnsi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1</TotalTime>
  <ScaleCrop>false</ScaleCrop>
  <LinksUpToDate>false</LinksUpToDate>
  <CharactersWithSpaces>278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2020-11-04T10:43:00Z</dcterms:created>
  <dc:creator>WJ167</dc:creator>
  <cp:lastModifiedBy>HPUSER</cp:lastModifiedBy>
  <dcterms:modified xsi:type="dcterms:W3CDTF">2024-11-06T03:15:01Z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